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6C7" w:rsidRDefault="003C26C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C26C7" w:rsidRDefault="003C26C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C26C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C26C7" w:rsidRDefault="003C26C7">
            <w:pPr>
              <w:pStyle w:val="ConsPlusNormal"/>
            </w:pPr>
            <w:r>
              <w:t>28 февраля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C26C7" w:rsidRDefault="003C26C7">
            <w:pPr>
              <w:pStyle w:val="ConsPlusNormal"/>
              <w:jc w:val="right"/>
            </w:pPr>
            <w:r>
              <w:t>N 14-кз</w:t>
            </w:r>
          </w:p>
        </w:tc>
      </w:tr>
    </w:tbl>
    <w:p w:rsidR="003C26C7" w:rsidRDefault="003C26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26C7" w:rsidRDefault="003C26C7">
      <w:pPr>
        <w:pStyle w:val="ConsPlusNormal"/>
        <w:jc w:val="both"/>
      </w:pPr>
    </w:p>
    <w:p w:rsidR="003C26C7" w:rsidRDefault="003C26C7">
      <w:pPr>
        <w:pStyle w:val="ConsPlusTitle"/>
        <w:jc w:val="center"/>
      </w:pPr>
      <w:r>
        <w:t>ЗАКОН</w:t>
      </w:r>
    </w:p>
    <w:p w:rsidR="003C26C7" w:rsidRDefault="003C26C7">
      <w:pPr>
        <w:pStyle w:val="ConsPlusTitle"/>
        <w:jc w:val="center"/>
      </w:pPr>
      <w:r>
        <w:t>СТАВРОПОЛЬСКОГО КРАЯ</w:t>
      </w:r>
    </w:p>
    <w:p w:rsidR="003C26C7" w:rsidRDefault="003C26C7">
      <w:pPr>
        <w:pStyle w:val="ConsPlusTitle"/>
        <w:jc w:val="center"/>
      </w:pPr>
    </w:p>
    <w:p w:rsidR="003C26C7" w:rsidRDefault="003C26C7">
      <w:pPr>
        <w:pStyle w:val="ConsPlusTitle"/>
        <w:jc w:val="center"/>
      </w:pPr>
      <w:r>
        <w:t>О НАДЕЛЕНИИ ОРГАНОВ МЕСТНОГО САМОУПРАВЛЕНИЯ МУНИЦИПАЛЬНЫХ</w:t>
      </w:r>
    </w:p>
    <w:p w:rsidR="003C26C7" w:rsidRDefault="003C26C7">
      <w:pPr>
        <w:pStyle w:val="ConsPlusTitle"/>
        <w:jc w:val="center"/>
      </w:pPr>
      <w:r>
        <w:t>ОКРУГОВ И ГОРОДСКИХ ОКРУГОВ В СТАВРОПОЛЬСКОМ КРАЕ ОТДЕЛЬНЫМИ</w:t>
      </w:r>
    </w:p>
    <w:p w:rsidR="003C26C7" w:rsidRDefault="003C26C7">
      <w:pPr>
        <w:pStyle w:val="ConsPlusTitle"/>
        <w:jc w:val="center"/>
      </w:pPr>
      <w:r>
        <w:t>ГОСУДАРСТВЕННЫМИ ПОЛНОМОЧИЯМИ СТАВРОПОЛЬСКОГО КРАЯ</w:t>
      </w:r>
    </w:p>
    <w:p w:rsidR="003C26C7" w:rsidRDefault="003C26C7">
      <w:pPr>
        <w:pStyle w:val="ConsPlusTitle"/>
        <w:jc w:val="center"/>
      </w:pPr>
      <w:r>
        <w:t>ПО ПРЕДОСТАВЛЕНИЮ МЕР СОЦИАЛЬНОЙ ПОДДЕРЖКИ ПО ОПЛАТЕ ЖИЛЫХ</w:t>
      </w:r>
    </w:p>
    <w:p w:rsidR="003C26C7" w:rsidRDefault="003C26C7">
      <w:pPr>
        <w:pStyle w:val="ConsPlusTitle"/>
        <w:jc w:val="center"/>
      </w:pPr>
      <w:r>
        <w:t>ПОМЕЩЕНИЙ, ОТОПЛЕНИЯ И ОСВЕЩЕНИЯ ПЕДАГОГИЧЕСКИМ РАБОТНИКАМ</w:t>
      </w:r>
    </w:p>
    <w:p w:rsidR="003C26C7" w:rsidRDefault="003C26C7">
      <w:pPr>
        <w:pStyle w:val="ConsPlusTitle"/>
        <w:jc w:val="center"/>
      </w:pPr>
      <w:r>
        <w:t>МУНИЦИПАЛЬНЫХ ОБРАЗОВАТЕЛЬНЫХ ОРГАНИЗАЦИЙ, ПРОЖИВАЮЩИМ</w:t>
      </w:r>
    </w:p>
    <w:p w:rsidR="003C26C7" w:rsidRDefault="003C26C7">
      <w:pPr>
        <w:pStyle w:val="ConsPlusTitle"/>
        <w:jc w:val="center"/>
      </w:pPr>
      <w:r>
        <w:t>И РАБОТАЮЩИМ В СЕЛЬСКИХ НАСЕЛЕННЫХ ПУНКТАХ, РАБОЧИХ ПОСЕЛКАХ</w:t>
      </w:r>
    </w:p>
    <w:p w:rsidR="003C26C7" w:rsidRDefault="003C26C7">
      <w:pPr>
        <w:pStyle w:val="ConsPlusTitle"/>
        <w:jc w:val="center"/>
      </w:pPr>
      <w:r>
        <w:t>(ПОСЕЛКАХ ГОРОДСКОГО ТИПА)</w:t>
      </w:r>
    </w:p>
    <w:p w:rsidR="003C26C7" w:rsidRDefault="003C26C7">
      <w:pPr>
        <w:pStyle w:val="ConsPlusNormal"/>
        <w:jc w:val="both"/>
      </w:pPr>
    </w:p>
    <w:p w:rsidR="003C26C7" w:rsidRDefault="003C26C7">
      <w:pPr>
        <w:pStyle w:val="ConsPlusNormal"/>
        <w:jc w:val="right"/>
      </w:pPr>
      <w:r>
        <w:t>Принят</w:t>
      </w:r>
    </w:p>
    <w:p w:rsidR="003C26C7" w:rsidRDefault="003C26C7">
      <w:pPr>
        <w:pStyle w:val="ConsPlusNormal"/>
        <w:jc w:val="right"/>
      </w:pPr>
      <w:r>
        <w:t>Думой Ставропольского края</w:t>
      </w:r>
    </w:p>
    <w:p w:rsidR="003C26C7" w:rsidRDefault="003C26C7">
      <w:pPr>
        <w:pStyle w:val="ConsPlusNormal"/>
        <w:jc w:val="right"/>
      </w:pPr>
      <w:r>
        <w:t>28 февраля 2011 года</w:t>
      </w:r>
    </w:p>
    <w:p w:rsidR="003C26C7" w:rsidRDefault="003C26C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C26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6C7" w:rsidRDefault="003C26C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6C7" w:rsidRDefault="003C26C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26C7" w:rsidRDefault="003C26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26C7" w:rsidRDefault="003C26C7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Ставропольского края</w:t>
            </w:r>
          </w:p>
          <w:p w:rsidR="003C26C7" w:rsidRDefault="003C26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28.02.2012 </w:t>
            </w:r>
            <w:hyperlink r:id="rId5" w:history="1">
              <w:r>
                <w:rPr>
                  <w:color w:val="0000FF"/>
                </w:rPr>
                <w:t>N 21-кз</w:t>
              </w:r>
            </w:hyperlink>
            <w:r>
              <w:rPr>
                <w:color w:val="392C69"/>
              </w:rPr>
              <w:t xml:space="preserve">, от 10.12.2013 </w:t>
            </w:r>
            <w:hyperlink r:id="rId6" w:history="1">
              <w:r>
                <w:rPr>
                  <w:color w:val="0000FF"/>
                </w:rPr>
                <w:t>N 118-кз</w:t>
              </w:r>
            </w:hyperlink>
            <w:r>
              <w:rPr>
                <w:color w:val="392C69"/>
              </w:rPr>
              <w:t xml:space="preserve">, от 12.10.2017 </w:t>
            </w:r>
            <w:hyperlink r:id="rId7" w:history="1">
              <w:r>
                <w:rPr>
                  <w:color w:val="0000FF"/>
                </w:rPr>
                <w:t>N 106-кз</w:t>
              </w:r>
            </w:hyperlink>
            <w:r>
              <w:rPr>
                <w:color w:val="392C69"/>
              </w:rPr>
              <w:t>,</w:t>
            </w:r>
          </w:p>
          <w:p w:rsidR="003C26C7" w:rsidRDefault="003C26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13.06.2018 </w:t>
            </w:r>
            <w:hyperlink r:id="rId8" w:history="1">
              <w:r>
                <w:rPr>
                  <w:color w:val="0000FF"/>
                </w:rPr>
                <w:t>N 44-кз</w:t>
              </w:r>
            </w:hyperlink>
            <w:r>
              <w:rPr>
                <w:color w:val="392C69"/>
              </w:rPr>
              <w:t xml:space="preserve">, от 16.03.2020 </w:t>
            </w:r>
            <w:hyperlink r:id="rId9" w:history="1">
              <w:r>
                <w:rPr>
                  <w:color w:val="0000FF"/>
                </w:rPr>
                <w:t>N 36-кз</w:t>
              </w:r>
            </w:hyperlink>
            <w:r>
              <w:rPr>
                <w:color w:val="392C69"/>
              </w:rPr>
              <w:t xml:space="preserve">, от 12.11.2020 </w:t>
            </w:r>
            <w:hyperlink r:id="rId10" w:history="1">
              <w:r>
                <w:rPr>
                  <w:color w:val="0000FF"/>
                </w:rPr>
                <w:t>N 122-кз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6C7" w:rsidRDefault="003C26C7">
            <w:pPr>
              <w:spacing w:after="1" w:line="0" w:lineRule="atLeast"/>
            </w:pPr>
          </w:p>
        </w:tc>
      </w:tr>
    </w:tbl>
    <w:p w:rsidR="003C26C7" w:rsidRDefault="003C26C7">
      <w:pPr>
        <w:pStyle w:val="ConsPlusNormal"/>
        <w:jc w:val="both"/>
      </w:pPr>
    </w:p>
    <w:p w:rsidR="003C26C7" w:rsidRDefault="003C26C7">
      <w:pPr>
        <w:pStyle w:val="ConsPlusNormal"/>
        <w:ind w:firstLine="540"/>
        <w:jc w:val="both"/>
      </w:pPr>
      <w:r>
        <w:t>Настоящий Закон в соответствии с федеральными законами "</w:t>
      </w:r>
      <w:hyperlink r:id="rId11" w:history="1">
        <w:r>
          <w:rPr>
            <w:color w:val="0000FF"/>
          </w:rPr>
          <w:t>Об общих принципах организации</w:t>
        </w:r>
      </w:hyperlink>
      <w:r>
        <w:t xml:space="preserve"> местного самоуправления в Российской Федерации", "</w:t>
      </w:r>
      <w:hyperlink r:id="rId12" w:history="1">
        <w:r>
          <w:rPr>
            <w:color w:val="0000FF"/>
          </w:rPr>
          <w:t>Об образовании</w:t>
        </w:r>
      </w:hyperlink>
      <w:r>
        <w:t xml:space="preserve"> в Российской Федерации", </w:t>
      </w:r>
      <w:hyperlink r:id="rId13" w:history="1">
        <w:r>
          <w:rPr>
            <w:color w:val="0000FF"/>
          </w:rPr>
          <w:t>Законом</w:t>
        </w:r>
      </w:hyperlink>
      <w:r>
        <w:t xml:space="preserve"> Ставропольского края "О местном самоуправлении в Ставропольском крае" определяет условия наделения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предоставлению мер социальной поддержки по оплате жилых помещений, отопления и освещения педагогическим работникам и иным категориям работников, указанным в </w:t>
      </w:r>
      <w:hyperlink r:id="rId14" w:history="1">
        <w:r>
          <w:rPr>
            <w:color w:val="0000FF"/>
          </w:rPr>
          <w:t>Законе</w:t>
        </w:r>
      </w:hyperlink>
      <w:r>
        <w:t xml:space="preserve"> Ставропольского края "О предоставлении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типа)" (далее соответственно - отдельные государственные полномочия, меры социальной поддержки, педагогические работники).</w:t>
      </w:r>
    </w:p>
    <w:p w:rsidR="003C26C7" w:rsidRDefault="003C26C7">
      <w:pPr>
        <w:pStyle w:val="ConsPlusNormal"/>
        <w:jc w:val="both"/>
      </w:pPr>
      <w:r>
        <w:t xml:space="preserve">(преамбула 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Ставропольского края от 12.11.2020 N 122-кз)</w:t>
      </w:r>
    </w:p>
    <w:p w:rsidR="003C26C7" w:rsidRDefault="003C26C7">
      <w:pPr>
        <w:pStyle w:val="ConsPlusNormal"/>
        <w:jc w:val="both"/>
      </w:pPr>
    </w:p>
    <w:p w:rsidR="003C26C7" w:rsidRDefault="003C26C7">
      <w:pPr>
        <w:pStyle w:val="ConsPlusTitle"/>
        <w:ind w:firstLine="540"/>
        <w:jc w:val="both"/>
        <w:outlineLvl w:val="0"/>
      </w:pPr>
      <w:bookmarkStart w:id="0" w:name="P27"/>
      <w:bookmarkEnd w:id="0"/>
      <w:r>
        <w:t>Статья 1. Отдельные государственные полномочия, передаваемые органам местного самоуправления муниципальных округов и городских округов в Ставропольском крае</w:t>
      </w:r>
    </w:p>
    <w:p w:rsidR="003C26C7" w:rsidRDefault="003C26C7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Ставропольского края от 12.11.2020 N 122-кз)</w:t>
      </w:r>
    </w:p>
    <w:p w:rsidR="003C26C7" w:rsidRDefault="003C26C7">
      <w:pPr>
        <w:pStyle w:val="ConsPlusNormal"/>
        <w:jc w:val="both"/>
      </w:pPr>
    </w:p>
    <w:p w:rsidR="003C26C7" w:rsidRDefault="003C26C7">
      <w:pPr>
        <w:pStyle w:val="ConsPlusNormal"/>
        <w:ind w:firstLine="540"/>
        <w:jc w:val="both"/>
      </w:pPr>
      <w:r>
        <w:t>В соответствии с настоящим Законом органы местного самоуправления муниципальных округов и городских округов в Ставропольском крае наделяются отдельными государственными полномочиями, состоящими в предоставлении ежемесячной денежной компенсации расходов на оплату жилых помещений, отопления и освещения (далее - денежная компенсация) педагогическим работникам в соответствии с законом Ставропольского края, устанавливающим размер, условия и порядок возмещения расходов, связанных с предоставлением мер социальной поддержки педагогическим работникам.</w:t>
      </w:r>
    </w:p>
    <w:p w:rsidR="003C26C7" w:rsidRDefault="003C26C7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Ставропольского края от 12.11.2020 N 122-кз)</w:t>
      </w:r>
    </w:p>
    <w:p w:rsidR="003C26C7" w:rsidRDefault="003C26C7">
      <w:pPr>
        <w:pStyle w:val="ConsPlusNormal"/>
        <w:jc w:val="both"/>
      </w:pPr>
    </w:p>
    <w:p w:rsidR="003C26C7" w:rsidRDefault="003C26C7">
      <w:pPr>
        <w:pStyle w:val="ConsPlusTitle"/>
        <w:ind w:firstLine="540"/>
        <w:jc w:val="both"/>
        <w:outlineLvl w:val="0"/>
      </w:pPr>
      <w:r>
        <w:t>Статья 2. Муниципальные образования Ставропольского края, органы местного самоуправления которых наделяются отдельными государственными полномочиями</w:t>
      </w:r>
    </w:p>
    <w:p w:rsidR="003C26C7" w:rsidRDefault="003C26C7">
      <w:pPr>
        <w:pStyle w:val="ConsPlusNormal"/>
        <w:ind w:firstLine="540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Ставропольского края от 12.11.2020 N 122-кз)</w:t>
      </w:r>
    </w:p>
    <w:p w:rsidR="003C26C7" w:rsidRDefault="003C26C7">
      <w:pPr>
        <w:pStyle w:val="ConsPlusNormal"/>
        <w:jc w:val="both"/>
      </w:pPr>
    </w:p>
    <w:p w:rsidR="003C26C7" w:rsidRDefault="003C26C7">
      <w:pPr>
        <w:pStyle w:val="ConsPlusNormal"/>
        <w:ind w:firstLine="540"/>
        <w:jc w:val="both"/>
      </w:pPr>
      <w:r>
        <w:t>Настоящим Законом отдельными государственными полномочиями наделяются органы местного самоуправления следующих муниципальных округов и городских округов в Ставропольском крае (далее - органы местного самоуправления):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Александровский муниципальный округ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Андроповский муниципальный округ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Апанасенковский муниципальный округ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Арзгирский муниципальный округ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Буденновский муниципальный округ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Грачевский муниципальный округ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Кочубеевский муниципальный округ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Красногвардейский муниципальный округ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Курский муниципальный округ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Левокумский муниципальный округ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Новоселицкий муниципальный округ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Предгорный муниципальный округ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Степновский муниципальный округ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Труновский муниципальный округ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Туркменский муниципальный округ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Шпаковский муниципальный округ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Благодарненский городской округ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Георгиевский городской округ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город-курорт Железноводск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Изобильненский городской округ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Ипатовский городской округ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Кировский городской округ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город-курорт Кисловодск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Минераловодский городской округ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Нефтекумский городской округ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lastRenderedPageBreak/>
        <w:t>Новоалександровский городской округ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Петровский городской округ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город-курорт Пятигорск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Советский городской округ.</w:t>
      </w:r>
    </w:p>
    <w:p w:rsidR="003C26C7" w:rsidRDefault="003C26C7">
      <w:pPr>
        <w:pStyle w:val="ConsPlusNormal"/>
        <w:jc w:val="both"/>
      </w:pPr>
    </w:p>
    <w:p w:rsidR="003C26C7" w:rsidRDefault="003C26C7">
      <w:pPr>
        <w:pStyle w:val="ConsPlusTitle"/>
        <w:ind w:firstLine="540"/>
        <w:jc w:val="both"/>
        <w:outlineLvl w:val="0"/>
      </w:pPr>
      <w:r>
        <w:t>Статья 3. Срок, в течение которого органы местного самоуправления осуществляют отдельные государственные полномочия</w:t>
      </w:r>
    </w:p>
    <w:p w:rsidR="003C26C7" w:rsidRDefault="003C26C7">
      <w:pPr>
        <w:pStyle w:val="ConsPlusNormal"/>
        <w:jc w:val="both"/>
      </w:pPr>
    </w:p>
    <w:p w:rsidR="003C26C7" w:rsidRDefault="003C26C7">
      <w:pPr>
        <w:pStyle w:val="ConsPlusNormal"/>
        <w:ind w:firstLine="540"/>
        <w:jc w:val="both"/>
      </w:pPr>
      <w:r>
        <w:t>Органы местного самоуправления наделяются отдельными государственными полномочиями на неограниченный срок.</w:t>
      </w:r>
    </w:p>
    <w:p w:rsidR="003C26C7" w:rsidRDefault="003C26C7">
      <w:pPr>
        <w:pStyle w:val="ConsPlusNormal"/>
        <w:jc w:val="both"/>
      </w:pPr>
    </w:p>
    <w:p w:rsidR="003C26C7" w:rsidRDefault="003C26C7">
      <w:pPr>
        <w:pStyle w:val="ConsPlusTitle"/>
        <w:ind w:firstLine="540"/>
        <w:jc w:val="both"/>
        <w:outlineLvl w:val="0"/>
      </w:pPr>
      <w:r>
        <w:t>Статья 4. Права и обязанности органов местного самоуправления при осуществлении отдельных государственных полномочий</w:t>
      </w:r>
    </w:p>
    <w:p w:rsidR="003C26C7" w:rsidRDefault="003C26C7">
      <w:pPr>
        <w:pStyle w:val="ConsPlusNormal"/>
        <w:jc w:val="both"/>
      </w:pPr>
    </w:p>
    <w:p w:rsidR="003C26C7" w:rsidRDefault="003C26C7">
      <w:pPr>
        <w:pStyle w:val="ConsPlusNormal"/>
        <w:ind w:firstLine="540"/>
        <w:jc w:val="both"/>
      </w:pPr>
      <w:r>
        <w:t>1. Органы местного самоуправления при осуществлении отдельных государственных полномочий имеют право на: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1) финансовое обеспечение отдельных государственных полномочий за счет предоставляемых местным бюджетам субвенций из бюджета Ставропольского края;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2) получение разъяснений от органа исполнительной власти Ставропольского края, осуществляющего государственное управление в сфере образования, по вопросам осуществления отдельных государственных полномочий;</w:t>
      </w:r>
    </w:p>
    <w:p w:rsidR="003C26C7" w:rsidRDefault="003C26C7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Ставропольского края от 10.12.2013 N 118-кз)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3) дополнительное использование собственных финансовых средств и материальных ресурсов для осуществления переданных им отдельных государственных полномочий в случаях и порядке, предусмотренных законодательством Российской Федерации и уставом муниципального округа или городского округа Ставропольского края;</w:t>
      </w:r>
    </w:p>
    <w:p w:rsidR="003C26C7" w:rsidRDefault="003C26C7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Ставропольского края от 12.11.2020 N 122-кз)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4) принятие муниципальных правовых актов по вопросам осуществления переданных им отдельных государственных полномочий на основании и во исполнение положений, установленных настоящим Законом;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5) обжалование в судебном порядке письменных предписаний органов государственной власти Ставропольского края по устранению нарушений, допущенных при осуществлении отдельных государственных полномочий.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Органы местного самоуправления имеют иные права, предусмотренные законодательством Российской Федерации и законодательством Ставропольского края при осуществлении отдельных государственных полномочий.</w:t>
      </w:r>
    </w:p>
    <w:p w:rsidR="003C26C7" w:rsidRDefault="003C26C7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Ставропольского края от 10.12.2013 N 118-кз)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2. Органы местного самоуправления при осуществлении отдельных государственных полномочий обязаны: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1) осуществлять отдельные государственные полномочия надлежащим образом в соответствии с настоящим Законом и другими правовыми актами Ставропольского края по вопросам осуществления отдельных государственных полномочий;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2) соблюдать законодательство Российской Федерации и законодательство Ставропольского края, регулирующее отношения в области образования;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lastRenderedPageBreak/>
        <w:t>3) соблюдать законодательство Российской Федерации и законодательство Ставропольского края в сфере организации предоставления государственных и муниципальных услуг;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4) обеспечивать эффективное и рациональное использование финансовых средств, выделенных из бюджета Ставропольского края на осуществление отдельных государственных полномочий;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5) исполнять письменные предписания уполномоченных органов исполнительной власти Ставропольского края по устранению нарушений, допущенных при осуществлении отдельных государственных полномочий;</w:t>
      </w:r>
    </w:p>
    <w:p w:rsidR="003C26C7" w:rsidRDefault="003C26C7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Ставропольского края от 10.12.2013 N 118-кз)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6) предоставлять уполномоченным органам исполнительной власти Ставропольского края необходимую информацию, связанную с осуществлением отдельных государственных полномочий, а также с использованием выделенных на эти цели финансовых средств;</w:t>
      </w:r>
    </w:p>
    <w:p w:rsidR="003C26C7" w:rsidRDefault="003C26C7">
      <w:pPr>
        <w:pStyle w:val="ConsPlusNonformat"/>
        <w:spacing w:before="200"/>
        <w:jc w:val="both"/>
      </w:pPr>
      <w:r>
        <w:t xml:space="preserve">     1</w:t>
      </w:r>
    </w:p>
    <w:p w:rsidR="003C26C7" w:rsidRDefault="003C26C7">
      <w:pPr>
        <w:pStyle w:val="ConsPlusNonformat"/>
        <w:jc w:val="both"/>
      </w:pPr>
      <w:r>
        <w:t xml:space="preserve">    </w:t>
      </w:r>
      <w:proofErr w:type="gramStart"/>
      <w:r>
        <w:t>6 )</w:t>
      </w:r>
      <w:proofErr w:type="gramEnd"/>
      <w:r>
        <w:t xml:space="preserve">  размещать информацию о мерах социальной поддержки, предоставляемых</w:t>
      </w:r>
    </w:p>
    <w:p w:rsidR="003C26C7" w:rsidRDefault="003C26C7">
      <w:pPr>
        <w:pStyle w:val="ConsPlusNonformat"/>
        <w:jc w:val="both"/>
      </w:pPr>
      <w:proofErr w:type="gramStart"/>
      <w:r>
        <w:t>в  рамках</w:t>
      </w:r>
      <w:proofErr w:type="gramEnd"/>
      <w:r>
        <w:t xml:space="preserve"> осуществления отдельных государственных полномочий, перечисленных</w:t>
      </w:r>
    </w:p>
    <w:p w:rsidR="003C26C7" w:rsidRDefault="003C26C7">
      <w:pPr>
        <w:pStyle w:val="ConsPlusNonformat"/>
        <w:jc w:val="both"/>
      </w:pPr>
      <w:r>
        <w:t xml:space="preserve">в  </w:t>
      </w:r>
      <w:hyperlink w:anchor="P27" w:history="1">
        <w:r>
          <w:rPr>
            <w:color w:val="0000FF"/>
          </w:rPr>
          <w:t>статье  1</w:t>
        </w:r>
      </w:hyperlink>
      <w:r>
        <w:t xml:space="preserve">  настоящего  Закона,  в  Единой государственной информационной</w:t>
      </w:r>
    </w:p>
    <w:p w:rsidR="003C26C7" w:rsidRDefault="003C26C7">
      <w:pPr>
        <w:pStyle w:val="ConsPlusNonformat"/>
        <w:jc w:val="both"/>
      </w:pPr>
      <w:r>
        <w:t xml:space="preserve">системе  социального  обеспечения  в 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</w:t>
      </w:r>
    </w:p>
    <w:p w:rsidR="003C26C7" w:rsidRDefault="003C26C7">
      <w:pPr>
        <w:pStyle w:val="ConsPlusNonformat"/>
        <w:jc w:val="both"/>
      </w:pPr>
      <w:r>
        <w:t>государственной социальной помощи";</w:t>
      </w:r>
    </w:p>
    <w:p w:rsidR="003C26C7" w:rsidRDefault="003C26C7">
      <w:pPr>
        <w:pStyle w:val="ConsPlusNormal"/>
        <w:jc w:val="both"/>
      </w:pPr>
      <w:r>
        <w:t xml:space="preserve">(п. 6.1 введен </w:t>
      </w:r>
      <w:hyperlink r:id="rId24" w:history="1">
        <w:r>
          <w:rPr>
            <w:color w:val="0000FF"/>
          </w:rPr>
          <w:t>Законом</w:t>
        </w:r>
      </w:hyperlink>
      <w:r>
        <w:t xml:space="preserve"> Ставропольского края от 13.06.2018 N 44-кз)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7) выполнять иные обязанности, предусмотренные законодательством Российской Федерации и законодательством Ставропольского края при осуществлении отдельных государственных полномочий.</w:t>
      </w:r>
    </w:p>
    <w:p w:rsidR="003C26C7" w:rsidRDefault="003C26C7">
      <w:pPr>
        <w:pStyle w:val="ConsPlusNormal"/>
        <w:jc w:val="both"/>
      </w:pPr>
    </w:p>
    <w:p w:rsidR="003C26C7" w:rsidRDefault="003C26C7">
      <w:pPr>
        <w:pStyle w:val="ConsPlusTitle"/>
        <w:ind w:firstLine="540"/>
        <w:jc w:val="both"/>
        <w:outlineLvl w:val="0"/>
      </w:pPr>
      <w:r>
        <w:t>Статья 5. Права и обязанности органов государственной власти Ставропольского края при осуществлении органами местного самоуправления отдельных государственных полномочий</w:t>
      </w:r>
    </w:p>
    <w:p w:rsidR="003C26C7" w:rsidRDefault="003C26C7">
      <w:pPr>
        <w:pStyle w:val="ConsPlusNormal"/>
        <w:jc w:val="both"/>
      </w:pPr>
    </w:p>
    <w:p w:rsidR="003C26C7" w:rsidRDefault="003C26C7">
      <w:pPr>
        <w:pStyle w:val="ConsPlusNormal"/>
        <w:ind w:firstLine="540"/>
        <w:jc w:val="both"/>
      </w:pPr>
      <w:r>
        <w:t>1. Органы государственной власти Ставропольского края имеют право: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1) издавать в пределах своей компетенции нормативные правовые акты по вопросам осуществления органами местного самоуправления отдельных государственных полномочий и осуществлять контроль за их исполнением;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2) оказывать через уполномоченные органы исполнительной власти Ставропольского края методическую помощь органам местного самоуправления в организации их работы по осуществлению отдельных государственных полномочий;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3) осуществлять через уполномоченные органы исполнительной власти Ставропольского края контроль за исполнением органами местного самоуправления отдельных государственных полномочий, а также за использованием финансовых средств, предоставленных на эти цели;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4) получать в установленном порядке от органов местного самоуправления необходимую информацию об использовании финансовых средств, предоставленных на осуществление ими отдельных государственных полномочий.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Органы государственной власти Ставропольского края в соответствии с законодательством Российской Федерации и законодательством Ставропольского края имеют иные права при осуществлении органами местного самоуправления отдельных государственных полномочий.</w:t>
      </w:r>
    </w:p>
    <w:p w:rsidR="003C26C7" w:rsidRDefault="003C26C7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Ставропольского края от 10.12.2013 N 118-кз)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2. Органы государственной власти Ставропольского края обязаны: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 xml:space="preserve">1) обеспечивать передачу органам местного самоуправления финансовых средств, </w:t>
      </w:r>
      <w:r>
        <w:lastRenderedPageBreak/>
        <w:t>необходимых для осуществления ими отдельных государственных полномочий;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2) осуществлять контроль за исполнением органами местного самоуправления отдельных государственных полномочий, а также за использованием финансовых средств, предоставленных на эти цели;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3) получать в установленном порядке от органов местного самоуправления необходимую информацию об использовании финансовых средств, предоставленных на осуществление ими отдельных государственных полномочий;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4) организовывать и проводить проверки в случаях непредставления, несвоевременного представления либо отказа от представления органами местного самоуправления информации по вопросам осуществления ими отдельных государственных полномочий;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5) давать разъяснения и оказывать методическую помощь органам местного самоуправления по вопросам осуществления ими отдельных государственных полномочий;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6) оказывать содействие органам местного самоуправления в разрешении вопросов, связанных с осуществлением ими отдельных государственных полномочий;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7) выполнять иные обязанности в соответствии с законодательством Российской Федерации и законодательством Ставропольского края при осуществлении органами местного самоуправления отдельных государственных полномочий.</w:t>
      </w:r>
    </w:p>
    <w:p w:rsidR="003C26C7" w:rsidRDefault="003C26C7">
      <w:pPr>
        <w:pStyle w:val="ConsPlusNormal"/>
        <w:jc w:val="both"/>
      </w:pPr>
    </w:p>
    <w:p w:rsidR="003C26C7" w:rsidRDefault="003C26C7">
      <w:pPr>
        <w:pStyle w:val="ConsPlusTitle"/>
        <w:ind w:firstLine="540"/>
        <w:jc w:val="both"/>
        <w:outlineLvl w:val="0"/>
      </w:pPr>
      <w:r>
        <w:t>Статья 6. Финансовые средства, необходимые органам местного самоуправления для осуществления отдельных государственных полномочий</w:t>
      </w:r>
    </w:p>
    <w:p w:rsidR="003C26C7" w:rsidRDefault="003C26C7">
      <w:pPr>
        <w:pStyle w:val="ConsPlusNormal"/>
        <w:jc w:val="both"/>
      </w:pPr>
    </w:p>
    <w:p w:rsidR="003C26C7" w:rsidRDefault="003C26C7">
      <w:pPr>
        <w:pStyle w:val="ConsPlusNormal"/>
        <w:ind w:firstLine="540"/>
        <w:jc w:val="both"/>
      </w:pPr>
      <w:r>
        <w:t>1. Финансовые средства, необходимые органам местного самоуправления для осуществления отдельных государственных полномочий, ежегодно предусматриваются в законе Ставропольского края о бюджете Ставропольского края на очередной финансовый год и плановый период в форме субвенций.</w:t>
      </w:r>
    </w:p>
    <w:p w:rsidR="003C26C7" w:rsidRDefault="003C26C7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Ставропольского края от 10.12.2013 N 118-кз)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2. Размер субвенции определяется в соответствии с требованиями законодательства Российской Федерации и законодательства Ставропольского края.</w:t>
      </w:r>
    </w:p>
    <w:p w:rsidR="003C26C7" w:rsidRDefault="003C26C7">
      <w:pPr>
        <w:pStyle w:val="ConsPlusNonformat"/>
        <w:spacing w:before="200"/>
        <w:jc w:val="both"/>
      </w:pPr>
      <w:r>
        <w:t xml:space="preserve">     1</w:t>
      </w:r>
    </w:p>
    <w:p w:rsidR="003C26C7" w:rsidRDefault="003C26C7">
      <w:pPr>
        <w:pStyle w:val="ConsPlusNonformat"/>
        <w:jc w:val="both"/>
      </w:pPr>
      <w:r>
        <w:t xml:space="preserve">    </w:t>
      </w:r>
      <w:proofErr w:type="gramStart"/>
      <w:r>
        <w:t>2 .</w:t>
      </w:r>
      <w:proofErr w:type="gramEnd"/>
      <w:r>
        <w:t xml:space="preserve">   Общий   </w:t>
      </w:r>
      <w:proofErr w:type="gramStart"/>
      <w:r>
        <w:t>объем  субвенции</w:t>
      </w:r>
      <w:proofErr w:type="gramEnd"/>
      <w:r>
        <w:t xml:space="preserve">   для  осуществления  органами  местного</w:t>
      </w:r>
    </w:p>
    <w:p w:rsidR="003C26C7" w:rsidRDefault="003C26C7">
      <w:pPr>
        <w:pStyle w:val="ConsPlusNonformat"/>
        <w:jc w:val="both"/>
      </w:pPr>
      <w:r>
        <w:t xml:space="preserve">самоуправления   отдельных   государственных   </w:t>
      </w:r>
      <w:proofErr w:type="gramStart"/>
      <w:r>
        <w:t>полномочий  определяется</w:t>
      </w:r>
      <w:proofErr w:type="gramEnd"/>
      <w:r>
        <w:t xml:space="preserve">  по</w:t>
      </w:r>
    </w:p>
    <w:p w:rsidR="003C26C7" w:rsidRDefault="003C26C7">
      <w:pPr>
        <w:pStyle w:val="ConsPlusNonformat"/>
        <w:jc w:val="both"/>
      </w:pPr>
      <w:r>
        <w:t>следующей формуле:</w:t>
      </w:r>
    </w:p>
    <w:p w:rsidR="003C26C7" w:rsidRDefault="003C26C7">
      <w:pPr>
        <w:pStyle w:val="ConsPlusNormal"/>
        <w:jc w:val="both"/>
      </w:pPr>
    </w:p>
    <w:p w:rsidR="003C26C7" w:rsidRDefault="003C26C7">
      <w:pPr>
        <w:pStyle w:val="ConsPlusNormal"/>
        <w:ind w:firstLine="540"/>
        <w:jc w:val="both"/>
      </w:pPr>
      <w:r w:rsidRPr="006862CB">
        <w:rPr>
          <w:position w:val="-26"/>
        </w:rPr>
        <w:pict>
          <v:shape id="_x0000_i1025" style="width:47.4pt;height:37.8pt" coordsize="" o:spt="100" adj="0,,0" path="" filled="f" stroked="f">
            <v:stroke joinstyle="miter"/>
            <v:imagedata r:id="rId27" o:title="base_23629_169064_32768"/>
            <v:formulas/>
            <v:path o:connecttype="segments"/>
          </v:shape>
        </w:pict>
      </w:r>
      <w:r>
        <w:t>, где</w:t>
      </w:r>
    </w:p>
    <w:p w:rsidR="003C26C7" w:rsidRDefault="003C26C7">
      <w:pPr>
        <w:pStyle w:val="ConsPlusNormal"/>
        <w:jc w:val="both"/>
      </w:pPr>
    </w:p>
    <w:p w:rsidR="003C26C7" w:rsidRDefault="003C26C7">
      <w:pPr>
        <w:pStyle w:val="ConsPlusNormal"/>
        <w:ind w:firstLine="540"/>
        <w:jc w:val="both"/>
      </w:pPr>
      <w:r>
        <w:t>V - общий объем субвенции для осуществления органами местного самоуправления отдельных государственных полномочий;</w:t>
      </w:r>
    </w:p>
    <w:p w:rsidR="003C26C7" w:rsidRDefault="003C26C7">
      <w:pPr>
        <w:pStyle w:val="ConsPlusNormal"/>
        <w:spacing w:before="220"/>
        <w:ind w:firstLine="540"/>
        <w:jc w:val="both"/>
      </w:pPr>
      <w:r w:rsidRPr="006862CB">
        <w:rPr>
          <w:position w:val="-10"/>
        </w:rPr>
        <w:pict>
          <v:shape id="_x0000_i1026" style="width:25.2pt;height:21.6pt" coordsize="" o:spt="100" adj="0,,0" path="" filled="f" stroked="f">
            <v:stroke joinstyle="miter"/>
            <v:imagedata r:id="rId28" o:title="base_23629_169064_32769"/>
            <v:formulas/>
            <v:path o:connecttype="segments"/>
          </v:shape>
        </w:pict>
      </w:r>
      <w:r>
        <w:t xml:space="preserve"> - знак суммирования;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n - количество органов местного самоуправления, которыми осуществляются отдельные государственные полномочия;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i</w:t>
      </w:r>
      <w:r>
        <w:t xml:space="preserve"> - годовой норматив финансовых средств, необходимых органам местного самоуправления для осуществления отдельных государственных полномочий в i-м муниципальном округе или городском округе Ставропольского края на очередной финансовый год и плановый период (далее </w:t>
      </w:r>
      <w:r>
        <w:lastRenderedPageBreak/>
        <w:t>- годовой норматив финансовых средств).</w:t>
      </w:r>
    </w:p>
    <w:p w:rsidR="003C26C7" w:rsidRDefault="003C26C7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Ставропольского края от 12.11.2020 N 122-кз)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Показателем (критерием) распределения общего объема субвенции для осуществления органами местного самоуправления отдельных государственных полномочий является годовой норматив финансовых средств.</w:t>
      </w:r>
    </w:p>
    <w:p w:rsidR="003C26C7" w:rsidRDefault="003C26C7">
      <w:pPr>
        <w:pStyle w:val="ConsPlusNormal"/>
        <w:jc w:val="both"/>
      </w:pPr>
      <w:r>
        <w:t xml:space="preserve">(часть 2.1 введена </w:t>
      </w:r>
      <w:hyperlink r:id="rId30" w:history="1">
        <w:r>
          <w:rPr>
            <w:color w:val="0000FF"/>
          </w:rPr>
          <w:t>Законом</w:t>
        </w:r>
      </w:hyperlink>
      <w:r>
        <w:t xml:space="preserve"> Ставропольского края от 16.03.2020 N 36-кз)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3. Годовой норматив финансовых средств определяется по следующей формуле:</w:t>
      </w:r>
    </w:p>
    <w:p w:rsidR="003C26C7" w:rsidRDefault="003C26C7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Ставропольского края от 16.03.2020 N 36-кз)</w:t>
      </w:r>
    </w:p>
    <w:p w:rsidR="003C26C7" w:rsidRDefault="003C26C7">
      <w:pPr>
        <w:pStyle w:val="ConsPlusNormal"/>
        <w:jc w:val="both"/>
      </w:pPr>
    </w:p>
    <w:p w:rsidR="003C26C7" w:rsidRDefault="003C26C7">
      <w:pPr>
        <w:pStyle w:val="ConsPlusNormal"/>
        <w:ind w:firstLine="540"/>
        <w:jc w:val="both"/>
      </w:pPr>
      <w:r>
        <w:t>S</w:t>
      </w:r>
      <w:r>
        <w:rPr>
          <w:vertAlign w:val="subscript"/>
        </w:rPr>
        <w:t>i</w:t>
      </w:r>
      <w:r>
        <w:t xml:space="preserve"> = (F</w:t>
      </w:r>
      <w:r>
        <w:rPr>
          <w:vertAlign w:val="subscript"/>
        </w:rPr>
        <w:t>i</w:t>
      </w:r>
      <w:r>
        <w:t xml:space="preserve"> x r</w:t>
      </w:r>
      <w:r>
        <w:rPr>
          <w:vertAlign w:val="subscript"/>
        </w:rPr>
        <w:t>1</w:t>
      </w:r>
      <w:r>
        <w:t xml:space="preserve"> x r</w:t>
      </w:r>
      <w:r>
        <w:rPr>
          <w:vertAlign w:val="subscript"/>
        </w:rPr>
        <w:t>2</w:t>
      </w:r>
      <w:r>
        <w:t xml:space="preserve"> + К</w:t>
      </w:r>
      <w:r>
        <w:rPr>
          <w:vertAlign w:val="subscript"/>
        </w:rPr>
        <w:t>i</w:t>
      </w:r>
      <w:r>
        <w:t xml:space="preserve"> + R</w:t>
      </w:r>
      <w:r>
        <w:rPr>
          <w:vertAlign w:val="subscript"/>
        </w:rPr>
        <w:t>i</w:t>
      </w:r>
      <w:r>
        <w:t>) x D, где</w:t>
      </w:r>
    </w:p>
    <w:p w:rsidR="003C26C7" w:rsidRDefault="003C26C7">
      <w:pPr>
        <w:pStyle w:val="ConsPlusNormal"/>
        <w:jc w:val="both"/>
      </w:pPr>
    </w:p>
    <w:p w:rsidR="003C26C7" w:rsidRDefault="003C26C7">
      <w:pPr>
        <w:pStyle w:val="ConsPlusNormal"/>
        <w:ind w:firstLine="540"/>
        <w:jc w:val="both"/>
      </w:pPr>
      <w:r>
        <w:t>S</w:t>
      </w:r>
      <w:r>
        <w:rPr>
          <w:vertAlign w:val="subscript"/>
        </w:rPr>
        <w:t>i</w:t>
      </w:r>
      <w:r>
        <w:t xml:space="preserve"> - годовой норматив финансовых средств;</w:t>
      </w:r>
    </w:p>
    <w:p w:rsidR="003C26C7" w:rsidRDefault="003C26C7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Ставропольского края от 16.03.2020 N 36-кз)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F</w:t>
      </w:r>
      <w:r>
        <w:rPr>
          <w:vertAlign w:val="subscript"/>
        </w:rPr>
        <w:t>i</w:t>
      </w:r>
      <w:r>
        <w:t xml:space="preserve"> - фактически произведенные педагогическими работниками i-го муниципального округа или городского округа Ставропольского края расходы на оплату жилого помещения, отопления и освещения за год, предшествующий текущему;</w:t>
      </w:r>
    </w:p>
    <w:p w:rsidR="003C26C7" w:rsidRDefault="003C26C7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Ставропольского края от 12.11.2020 N 122-кз)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r</w:t>
      </w:r>
      <w:r>
        <w:rPr>
          <w:vertAlign w:val="subscript"/>
        </w:rPr>
        <w:t>1</w:t>
      </w:r>
      <w:r>
        <w:t xml:space="preserve"> - коэффициент роста стоимости жилищно-коммунальных услуг на текущий год;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r</w:t>
      </w:r>
      <w:r>
        <w:rPr>
          <w:vertAlign w:val="subscript"/>
        </w:rPr>
        <w:t>2</w:t>
      </w:r>
      <w:r>
        <w:t xml:space="preserve"> - коэффициент роста стоимости жилищно-коммунальных услуг соответственно на очередной год и плановый период;</w:t>
      </w:r>
    </w:p>
    <w:p w:rsidR="003C26C7" w:rsidRDefault="003C26C7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Ставропольского края от 10.12.2013 N 118-кз)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i</w:t>
      </w:r>
      <w:r>
        <w:t xml:space="preserve"> - объем расходов педагогических работников i-го муниципального округа или городского округа Ставропольского края на оплату жилого помещения, отопления и освещения в текущем году, превышающий расходы, фактически произведенные ими за год, предшествующий отчетному;</w:t>
      </w:r>
    </w:p>
    <w:p w:rsidR="003C26C7" w:rsidRDefault="003C26C7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Ставропольского края от 12.11.2020 N 122-кз)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R</w:t>
      </w:r>
      <w:r>
        <w:rPr>
          <w:vertAlign w:val="subscript"/>
        </w:rPr>
        <w:t>i</w:t>
      </w:r>
      <w:r>
        <w:t xml:space="preserve"> - объем средств, необходимых для возмещения педагогическим работникам i-го муниципального округа или городского округа Ставропольского края расходов на оплату жилого помещения, отопления и освещения, произведенных в 2011 году;</w:t>
      </w:r>
    </w:p>
    <w:p w:rsidR="003C26C7" w:rsidRDefault="003C26C7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Ставропольского края от 12.11.2020 N 122-кз)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D - расходы на оплату услуг по доставке денежной компенсации, исчисляемые в пределах 1,5 процента от размера денежной компенсации.</w:t>
      </w:r>
    </w:p>
    <w:p w:rsidR="003C26C7" w:rsidRDefault="003C26C7">
      <w:pPr>
        <w:pStyle w:val="ConsPlusNormal"/>
        <w:jc w:val="both"/>
      </w:pPr>
      <w:r>
        <w:t xml:space="preserve">(часть 3 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Ставропольского края от 28.02.2012 N 21-кз)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4. Органам местного самоуправления запрещается использование финансовых средств, предоставленных на осуществление отдельных государственных полномочий, на иные цели.</w:t>
      </w:r>
    </w:p>
    <w:p w:rsidR="003C26C7" w:rsidRDefault="003C26C7">
      <w:pPr>
        <w:pStyle w:val="ConsPlusNormal"/>
        <w:jc w:val="both"/>
      </w:pPr>
    </w:p>
    <w:p w:rsidR="003C26C7" w:rsidRDefault="003C26C7">
      <w:pPr>
        <w:pStyle w:val="ConsPlusTitle"/>
        <w:ind w:firstLine="540"/>
        <w:jc w:val="both"/>
        <w:outlineLvl w:val="0"/>
      </w:pPr>
      <w:r>
        <w:t>Статья 7. Порядок отчетности органов местного самоуправления об осуществлении отдельных государственных полномочий</w:t>
      </w:r>
    </w:p>
    <w:p w:rsidR="003C26C7" w:rsidRDefault="003C26C7">
      <w:pPr>
        <w:pStyle w:val="ConsPlusNormal"/>
        <w:jc w:val="both"/>
      </w:pPr>
    </w:p>
    <w:p w:rsidR="003C26C7" w:rsidRDefault="003C26C7">
      <w:pPr>
        <w:pStyle w:val="ConsPlusNormal"/>
        <w:ind w:firstLine="540"/>
        <w:jc w:val="both"/>
      </w:pPr>
      <w:r>
        <w:t>1. Не позднее десятого числа месяца, следующего за отчетным периодом, органы местного самоуправления представляют в орган исполнительной власти Ставропольского края, осуществляющий государственное управление в сфере образования, ежемесячные, квартальные и годовые отчеты об осуществлении отдельных государственных полномочий по форме, устанавливаемой указанным органом исполнительной власти Ставропольского края.</w:t>
      </w:r>
    </w:p>
    <w:p w:rsidR="003C26C7" w:rsidRDefault="003C26C7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Ставропольского края от 10.12.2013 N 118-кз)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 xml:space="preserve">2. Органы местного самоуправления представляют в министерство финансов Ставропольского края отчеты об использовании выделенных финансовых средств на </w:t>
      </w:r>
      <w:r>
        <w:lastRenderedPageBreak/>
        <w:t>осуществление ими отдельных государственных полномочий по форме и в сроки, установленные для представления отчетов об исполнении консолидированного бюджета Ставропольского края.</w:t>
      </w:r>
    </w:p>
    <w:p w:rsidR="003C26C7" w:rsidRDefault="003C26C7">
      <w:pPr>
        <w:pStyle w:val="ConsPlusNormal"/>
        <w:jc w:val="both"/>
      </w:pPr>
    </w:p>
    <w:p w:rsidR="003C26C7" w:rsidRDefault="003C26C7">
      <w:pPr>
        <w:pStyle w:val="ConsPlusTitle"/>
        <w:ind w:firstLine="540"/>
        <w:jc w:val="both"/>
        <w:outlineLvl w:val="0"/>
      </w:pPr>
      <w:r>
        <w:t>Статья 8. Формы взаимодействия органов государственной власти Ставропольского края и органов местного самоуправления</w:t>
      </w:r>
    </w:p>
    <w:p w:rsidR="003C26C7" w:rsidRDefault="003C26C7">
      <w:pPr>
        <w:pStyle w:val="ConsPlusNormal"/>
        <w:jc w:val="both"/>
      </w:pPr>
    </w:p>
    <w:p w:rsidR="003C26C7" w:rsidRDefault="003C26C7">
      <w:pPr>
        <w:pStyle w:val="ConsPlusNormal"/>
        <w:ind w:firstLine="540"/>
        <w:jc w:val="both"/>
      </w:pPr>
      <w:r>
        <w:t>1. Правительство Ставропольского края через уполномоченные им органы исполнительной власти Ставропольского края осуществляет организационное, методическое руководство и контроль за исполнением возложенных на органы местного самоуправления отдельных государственных полномочий и использованием предоставленных на эти цели финансовых средств.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2. Уполномоченные органы исполнительной власти Ставропольского края в пределах своей компетенции имеют право издавать обязательные для исполнения нормативные правовые акты по вопросам осуществления органами местного самоуправления отдельных государственных полномочий и порядку их реализации, а также осуществлять контроль за их исполнением.</w:t>
      </w:r>
    </w:p>
    <w:p w:rsidR="003C26C7" w:rsidRDefault="003C26C7">
      <w:pPr>
        <w:pStyle w:val="ConsPlusNormal"/>
        <w:jc w:val="both"/>
      </w:pPr>
    </w:p>
    <w:p w:rsidR="003C26C7" w:rsidRDefault="003C26C7">
      <w:pPr>
        <w:pStyle w:val="ConsPlusTitle"/>
        <w:ind w:firstLine="540"/>
        <w:jc w:val="both"/>
        <w:outlineLvl w:val="0"/>
      </w:pPr>
      <w:r>
        <w:t>Статья 9. Порядок осуществления органами государственной власти Ставропольского края контроля за осуществлением отдельных государственных полномочий, переданных органам местного самоуправления</w:t>
      </w:r>
    </w:p>
    <w:p w:rsidR="003C26C7" w:rsidRDefault="003C26C7">
      <w:pPr>
        <w:pStyle w:val="ConsPlusNormal"/>
        <w:jc w:val="both"/>
      </w:pPr>
    </w:p>
    <w:p w:rsidR="003C26C7" w:rsidRDefault="003C26C7">
      <w:pPr>
        <w:pStyle w:val="ConsPlusNormal"/>
        <w:ind w:firstLine="540"/>
        <w:jc w:val="both"/>
      </w:pPr>
      <w:r>
        <w:t>1. Целью контроля за осуществлением отдельных государственных полномочий (далее - контроль) является обеспечение соблюдения органами местного самоуправления при осуществлении ими отдельных государственных полномочий требований законодательства Российской Федерации и законодательства Ставропольского края.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2. Контроль за осуществлением отдельных государственных полномочий осуществляется путем проведения проверок, запросов необходимых документов и информации об исполнении отдельных государственных полномочий, предусмотренных законодательством Российской Федерации и законодательством Ставропольского края.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3. Правительство Ставропольского края осуществляет контроль за исполнением переданных органам местного самоуправления отдельных государственных полномочий через орган исполнительной власти Ставропольского края, осуществляющий государственное управление в сфере образования.</w:t>
      </w:r>
    </w:p>
    <w:p w:rsidR="003C26C7" w:rsidRDefault="003C26C7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Ставропольского края от 10.12.2013 N 118-кз)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4. В случае выявления нарушений законодательства Ставропольского края по вопросам осуществления отдельных государственных полномочий органами местного самоуправления или должностными лицами местного самоуправления орган исполнительной власти Ставропольского края, осуществляющий государственное управление в сфере образования, дает письменные предписания по устранению таких нарушений, обязательные для исполнения органами местного самоуправления и должностными лицами местного самоуправления.</w:t>
      </w:r>
    </w:p>
    <w:p w:rsidR="003C26C7" w:rsidRDefault="003C26C7">
      <w:pPr>
        <w:pStyle w:val="ConsPlusNormal"/>
        <w:jc w:val="both"/>
      </w:pPr>
      <w:r>
        <w:t xml:space="preserve">(часть 4 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Ставропольского края от 10.12.2013 N 118-кз)</w:t>
      </w:r>
    </w:p>
    <w:p w:rsidR="003C26C7" w:rsidRDefault="003C26C7">
      <w:pPr>
        <w:pStyle w:val="ConsPlusNormal"/>
        <w:jc w:val="both"/>
      </w:pPr>
    </w:p>
    <w:p w:rsidR="003C26C7" w:rsidRDefault="003C26C7">
      <w:pPr>
        <w:pStyle w:val="ConsPlusTitle"/>
        <w:ind w:firstLine="540"/>
        <w:jc w:val="both"/>
        <w:outlineLvl w:val="0"/>
      </w:pPr>
      <w:r>
        <w:t>Статья 10. Условия и порядок прекращения осуществления органами местного самоуправления переданных им отдельных государственных полномочий</w:t>
      </w:r>
    </w:p>
    <w:p w:rsidR="003C26C7" w:rsidRDefault="003C26C7">
      <w:pPr>
        <w:pStyle w:val="ConsPlusNormal"/>
        <w:jc w:val="both"/>
      </w:pPr>
    </w:p>
    <w:p w:rsidR="003C26C7" w:rsidRDefault="003C26C7">
      <w:pPr>
        <w:pStyle w:val="ConsPlusNormal"/>
        <w:ind w:firstLine="540"/>
        <w:jc w:val="both"/>
      </w:pPr>
      <w:r>
        <w:t>1. Исполнение отдельных государственных полномочий органами местного самоуправления прекращается в случае вступления в силу федерального закона, закона Ставропольского края, в связи с которыми реализация отдельных государственных полномочий становится невозможной.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 xml:space="preserve">2. Исполнение отдельных государственных полномочий органами местного самоуправления может быть прекращено или приостановлено законом Ставропольского края по инициативе Губернатора Ставропольского края в отношении одного или нескольких муниципальных округов </w:t>
      </w:r>
      <w:r>
        <w:lastRenderedPageBreak/>
        <w:t>или городских округов Ставропольского края по следующим основаниям:</w:t>
      </w:r>
    </w:p>
    <w:p w:rsidR="003C26C7" w:rsidRDefault="003C26C7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Ставропольского края от 12.11.2020 N 122-кз)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1) в случае неисполнения, ненадлежащего исполнения или невозможности исполнения органами местного самоуправления отдельных государственных полномочий;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2) в случае выявления фактов нарушений органами местного самоуправления требований настоящего Закона;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3) в случае нецелесообразности осуществления органами местного самоуправления отдельных государственных полномочий;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4) по иным основаниям, предусмотренным законодательством Российской Федерации и законодательством Ставропольского края.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>3. Порядок возврата финансовых средств, предоставленных органам местного самоуправления для осуществления отдельных государственных полномочий, определяется законом Ставропольского края о прекращении или приостановлении осуществления органами местного самоуправления отдельных государственных полномочий.</w:t>
      </w:r>
    </w:p>
    <w:p w:rsidR="003C26C7" w:rsidRDefault="003C26C7">
      <w:pPr>
        <w:pStyle w:val="ConsPlusNormal"/>
        <w:jc w:val="both"/>
      </w:pPr>
    </w:p>
    <w:p w:rsidR="003C26C7" w:rsidRDefault="003C26C7">
      <w:pPr>
        <w:pStyle w:val="ConsPlusTitle"/>
        <w:ind w:firstLine="540"/>
        <w:jc w:val="both"/>
        <w:outlineLvl w:val="0"/>
      </w:pPr>
      <w:r>
        <w:t>Статья 11. Ответственность органов местного самоуправления, должностных лиц местного самоуправления за неисполнение или ненадлежащее исполнение отдельных государственных полномочий</w:t>
      </w:r>
    </w:p>
    <w:p w:rsidR="003C26C7" w:rsidRDefault="003C26C7">
      <w:pPr>
        <w:pStyle w:val="ConsPlusNormal"/>
        <w:jc w:val="both"/>
      </w:pPr>
    </w:p>
    <w:p w:rsidR="003C26C7" w:rsidRDefault="003C26C7">
      <w:pPr>
        <w:pStyle w:val="ConsPlusNormal"/>
        <w:ind w:firstLine="540"/>
        <w:jc w:val="both"/>
      </w:pPr>
      <w:r>
        <w:t>Органы местного самоуправления, должностные лица местного самоуправления несут ответственность за неисполнение или ненадлежащее исполнение переданных настоящим Законом отдельных государственных полномочий в соответствии с законодательством Российской Федерации и законодательством Ставропольского края в той мере, в какой указанные полномочия были обеспечены соответствующими органами государственной власти Ставропольского края финансовыми средствами.</w:t>
      </w:r>
    </w:p>
    <w:p w:rsidR="003C26C7" w:rsidRDefault="003C26C7">
      <w:pPr>
        <w:pStyle w:val="ConsPlusNormal"/>
        <w:jc w:val="both"/>
      </w:pPr>
    </w:p>
    <w:p w:rsidR="003C26C7" w:rsidRDefault="003C26C7">
      <w:pPr>
        <w:pStyle w:val="ConsPlusTitle"/>
        <w:ind w:firstLine="540"/>
        <w:jc w:val="both"/>
        <w:outlineLvl w:val="0"/>
      </w:pPr>
      <w:r>
        <w:t>Статья 12. Вступление в силу настоящего Закона</w:t>
      </w:r>
    </w:p>
    <w:p w:rsidR="003C26C7" w:rsidRDefault="003C26C7">
      <w:pPr>
        <w:pStyle w:val="ConsPlusNormal"/>
        <w:jc w:val="both"/>
      </w:pPr>
    </w:p>
    <w:p w:rsidR="003C26C7" w:rsidRDefault="003C26C7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опубликования, но не ранее вступления в силу закона Ставропольского края, устанавливающего размер, условия и порядок возмещения расходов, связанных с предоставлением мер социальной поддержки педагогическим работникам, и распространяется на правоотношения, возникшие с 11 января 2011 года.</w:t>
      </w:r>
    </w:p>
    <w:p w:rsidR="003C26C7" w:rsidRDefault="003C26C7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Ставропольского края от 10.12.2013 N 118-кз)</w:t>
      </w:r>
    </w:p>
    <w:p w:rsidR="003C26C7" w:rsidRDefault="003C26C7">
      <w:pPr>
        <w:pStyle w:val="ConsPlusNormal"/>
        <w:spacing w:before="220"/>
        <w:ind w:firstLine="540"/>
        <w:jc w:val="both"/>
      </w:pPr>
      <w:r>
        <w:t xml:space="preserve">2. Утратил силу с 1 января 2014 года. - </w:t>
      </w:r>
      <w:hyperlink r:id="rId43" w:history="1">
        <w:r>
          <w:rPr>
            <w:color w:val="0000FF"/>
          </w:rPr>
          <w:t>Закон</w:t>
        </w:r>
      </w:hyperlink>
      <w:r>
        <w:t xml:space="preserve"> Ставропольского края от 10.12.2013 N 118-кз.</w:t>
      </w:r>
    </w:p>
    <w:p w:rsidR="003C26C7" w:rsidRDefault="003C26C7">
      <w:pPr>
        <w:pStyle w:val="ConsPlusNormal"/>
        <w:jc w:val="both"/>
      </w:pPr>
    </w:p>
    <w:p w:rsidR="003C26C7" w:rsidRDefault="003C26C7">
      <w:pPr>
        <w:pStyle w:val="ConsPlusNormal"/>
        <w:jc w:val="right"/>
      </w:pPr>
      <w:r>
        <w:t>Губернатор</w:t>
      </w:r>
    </w:p>
    <w:p w:rsidR="003C26C7" w:rsidRDefault="003C26C7">
      <w:pPr>
        <w:pStyle w:val="ConsPlusNormal"/>
        <w:jc w:val="right"/>
      </w:pPr>
      <w:r>
        <w:t>Ставропольского края</w:t>
      </w:r>
    </w:p>
    <w:p w:rsidR="003C26C7" w:rsidRDefault="003C26C7">
      <w:pPr>
        <w:pStyle w:val="ConsPlusNormal"/>
        <w:jc w:val="right"/>
      </w:pPr>
      <w:r>
        <w:t>В.В.ГАЕВСКИЙ</w:t>
      </w:r>
    </w:p>
    <w:p w:rsidR="003C26C7" w:rsidRDefault="003C26C7">
      <w:pPr>
        <w:pStyle w:val="ConsPlusNormal"/>
      </w:pPr>
      <w:r>
        <w:t>г. Ставрополь</w:t>
      </w:r>
    </w:p>
    <w:p w:rsidR="003C26C7" w:rsidRDefault="003C26C7">
      <w:pPr>
        <w:pStyle w:val="ConsPlusNormal"/>
        <w:spacing w:before="220"/>
      </w:pPr>
      <w:r>
        <w:t>28 февраля 2011 г.</w:t>
      </w:r>
    </w:p>
    <w:p w:rsidR="003C26C7" w:rsidRDefault="003C26C7">
      <w:pPr>
        <w:pStyle w:val="ConsPlusNormal"/>
        <w:spacing w:before="220"/>
      </w:pPr>
      <w:r>
        <w:t>N 14-кз</w:t>
      </w:r>
    </w:p>
    <w:p w:rsidR="003C26C7" w:rsidRDefault="003C26C7">
      <w:pPr>
        <w:pStyle w:val="ConsPlusNormal"/>
        <w:jc w:val="both"/>
      </w:pPr>
    </w:p>
    <w:p w:rsidR="003C26C7" w:rsidRDefault="003C26C7">
      <w:pPr>
        <w:pStyle w:val="ConsPlusNormal"/>
        <w:jc w:val="both"/>
      </w:pPr>
    </w:p>
    <w:p w:rsidR="003C26C7" w:rsidRDefault="003C26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0FCC" w:rsidRDefault="00890FCC">
      <w:bookmarkStart w:id="1" w:name="_GoBack"/>
      <w:bookmarkEnd w:id="1"/>
    </w:p>
    <w:sectPr w:rsidR="00890FCC" w:rsidSect="00194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C7"/>
    <w:rsid w:val="003C26C7"/>
    <w:rsid w:val="003E4F73"/>
    <w:rsid w:val="00776AC7"/>
    <w:rsid w:val="00890FCC"/>
    <w:rsid w:val="00A57F98"/>
    <w:rsid w:val="00F2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8ED87-849A-43C1-BA40-2A973A11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26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2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26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611056978273ECB37D1F2733CE36E68F47FBE7499BA3A5553F5A285FC5F1578B59924DF9C58CEC24E1250CBBAEBFDF9B5C5080A2054C6D43EED3C7AqBY2J" TargetMode="External"/><Relationship Id="rId18" Type="http://schemas.openxmlformats.org/officeDocument/2006/relationships/hyperlink" Target="consultantplus://offline/ref=4611056978273ECB37D1F2733CE36E68F47FBE7499B431505AF6A285FC5F1578B59924DF9C58CEC24E1250CEB3EBFDF9B5C5080A2054C6D43EED3C7AqBY2J" TargetMode="External"/><Relationship Id="rId26" Type="http://schemas.openxmlformats.org/officeDocument/2006/relationships/hyperlink" Target="consultantplus://offline/ref=4611056978273ECB37D1F2733CE36E68F47FBE749EB53F505BFBFF8FF406197AB2967BC89B11C2C34E1354CBB8B4F8ECA49D04083D4AC2CE22EF3Eq7YAJ" TargetMode="External"/><Relationship Id="rId39" Type="http://schemas.openxmlformats.org/officeDocument/2006/relationships/hyperlink" Target="consultantplus://offline/ref=4611056978273ECB37D1F2733CE36E68F47FBE749EB53F505BFBFF8FF406197AB2967BC89B11C2C34E1357CEB8B4F8ECA49D04083D4AC2CE22EF3Eq7YAJ" TargetMode="External"/><Relationship Id="rId21" Type="http://schemas.openxmlformats.org/officeDocument/2006/relationships/hyperlink" Target="consultantplus://offline/ref=4611056978273ECB37D1F2733CE36E68F47FBE749EB53F505BFBFF8FF406197AB2967BC89B11C2C34E1354CFB8B4F8ECA49D04083D4AC2CE22EF3Eq7YAJ" TargetMode="External"/><Relationship Id="rId34" Type="http://schemas.openxmlformats.org/officeDocument/2006/relationships/hyperlink" Target="consultantplus://offline/ref=4611056978273ECB37D1F2733CE36E68F47FBE749EB53F505BFBFF8FF406197AB2967BC89B11C2C34E1354C7B8B4F8ECA49D04083D4AC2CE22EF3Eq7YAJ" TargetMode="External"/><Relationship Id="rId42" Type="http://schemas.openxmlformats.org/officeDocument/2006/relationships/hyperlink" Target="consultantplus://offline/ref=4611056978273ECB37D1F2733CE36E68F47FBE749EB53F505BFBFF8FF406197AB2967BC89B11C2C34E1357CAB8B4F8ECA49D04083D4AC2CE22EF3Eq7YAJ" TargetMode="External"/><Relationship Id="rId7" Type="http://schemas.openxmlformats.org/officeDocument/2006/relationships/hyperlink" Target="consultantplus://offline/ref=4611056978273ECB37D1F2733CE36E68F47FBE7499B03B575FF9A285FC5F1578B59924DF9C58CEC24E1251CEBBEBFDF9B5C5080A2054C6D43EED3C7AqBY2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611056978273ECB37D1F2733CE36E68F47FBE7499B431505AF6A285FC5F1578B59924DF9C58CEC24E1250CFBBEBFDF9B5C5080A2054C6D43EED3C7AqBY2J" TargetMode="External"/><Relationship Id="rId29" Type="http://schemas.openxmlformats.org/officeDocument/2006/relationships/hyperlink" Target="consultantplus://offline/ref=4611056978273ECB37D1F2733CE36E68F47FBE7499B431505AF6A285FC5F1578B59924DF9C58CEC24E1250CBB7EBFDF9B5C5080A2054C6D43EED3C7AqBY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611056978273ECB37D1F2733CE36E68F47FBE749EB53F505BFBFF8FF406197AB2967BC89B11C2C34E1355CDB8B4F8ECA49D04083D4AC2CE22EF3Eq7YAJ" TargetMode="External"/><Relationship Id="rId11" Type="http://schemas.openxmlformats.org/officeDocument/2006/relationships/hyperlink" Target="consultantplus://offline/ref=4611056978273ECB37D1EC7E2A8F3062F774E5719BB0330606A4A4D2A30F132DF5D9228ADF1DC2C04A19059EF7B5A4A9F28E050F3D48C6D2q2Y2J" TargetMode="External"/><Relationship Id="rId24" Type="http://schemas.openxmlformats.org/officeDocument/2006/relationships/hyperlink" Target="consultantplus://offline/ref=4611056978273ECB37D1F2733CE36E68F47FBE7499B13B5952F9A285FC5F1578B59924DF9C58CEC24E1251C7B6EBFDF9B5C5080A2054C6D43EED3C7AqBY2J" TargetMode="External"/><Relationship Id="rId32" Type="http://schemas.openxmlformats.org/officeDocument/2006/relationships/hyperlink" Target="consultantplus://offline/ref=4611056978273ECB37D1F2733CE36E68F47FBE7499B731575BF9A285FC5F1578B59924DF9C58CEC24E1251C8B1EBFDF9B5C5080A2054C6D43EED3C7AqBY2J" TargetMode="External"/><Relationship Id="rId37" Type="http://schemas.openxmlformats.org/officeDocument/2006/relationships/hyperlink" Target="consultantplus://offline/ref=4611056978273ECB37D1F2733CE36E68F47FBE749CB63C5559FBFF8FF406197AB2967BC89B11C2C34E1251C8B8B4F8ECA49D04083D4AC2CE22EF3Eq7YAJ" TargetMode="External"/><Relationship Id="rId40" Type="http://schemas.openxmlformats.org/officeDocument/2006/relationships/hyperlink" Target="consultantplus://offline/ref=4611056978273ECB37D1F2733CE36E68F47FBE749EB53F505BFBFF8FF406197AB2967BC89B11C2C34E1357CDB8B4F8ECA49D04083D4AC2CE22EF3Eq7YAJ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4611056978273ECB37D1F2733CE36E68F47FBE749CB63C5559FBFF8FF406197AB2967BC89B11C2C34E1251C8B8B4F8ECA49D04083D4AC2CE22EF3Eq7YAJ" TargetMode="External"/><Relationship Id="rId15" Type="http://schemas.openxmlformats.org/officeDocument/2006/relationships/hyperlink" Target="consultantplus://offline/ref=4611056978273ECB37D1F2733CE36E68F47FBE7499B431505AF6A285FC5F1578B59924DF9C58CEC24E1250CFB6EBFDF9B5C5080A2054C6D43EED3C7AqBY2J" TargetMode="External"/><Relationship Id="rId23" Type="http://schemas.openxmlformats.org/officeDocument/2006/relationships/hyperlink" Target="consultantplus://offline/ref=4611056978273ECB37D1EC7E2A8F3062F775E1789CB0330606A4A4D2A30F132DE7D97A86DE1FDDC34A0C53CFB1qEY2J" TargetMode="External"/><Relationship Id="rId28" Type="http://schemas.openxmlformats.org/officeDocument/2006/relationships/image" Target="media/image2.wmf"/><Relationship Id="rId36" Type="http://schemas.openxmlformats.org/officeDocument/2006/relationships/hyperlink" Target="consultantplus://offline/ref=4611056978273ECB37D1F2733CE36E68F47FBE7499B431505AF6A285FC5F1578B59924DF9C58CEC24E1250CBBBEBFDF9B5C5080A2054C6D43EED3C7AqBY2J" TargetMode="External"/><Relationship Id="rId10" Type="http://schemas.openxmlformats.org/officeDocument/2006/relationships/hyperlink" Target="consultantplus://offline/ref=4611056978273ECB37D1F2733CE36E68F47FBE7499B431505AF6A285FC5F1578B59924DF9C58CEC24E1250CFB0EBFDF9B5C5080A2054C6D43EED3C7AqBY2J" TargetMode="External"/><Relationship Id="rId19" Type="http://schemas.openxmlformats.org/officeDocument/2006/relationships/hyperlink" Target="consultantplus://offline/ref=4611056978273ECB37D1F2733CE36E68F47FBE749EB53F505BFBFF8FF406197AB2967BC89B11C2C34E1355C6B8B4F8ECA49D04083D4AC2CE22EF3Eq7YAJ" TargetMode="External"/><Relationship Id="rId31" Type="http://schemas.openxmlformats.org/officeDocument/2006/relationships/hyperlink" Target="consultantplus://offline/ref=4611056978273ECB37D1F2733CE36E68F47FBE7499B731575BF9A285FC5F1578B59924DF9C58CEC24E1251C8B3EBFDF9B5C5080A2054C6D43EED3C7AqBY2J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611056978273ECB37D1F2733CE36E68F47FBE7499B731575BF9A285FC5F1578B59924DF9C58CEC24E1251C9B3EBFDF9B5C5080A2054C6D43EED3C7AqBY2J" TargetMode="External"/><Relationship Id="rId14" Type="http://schemas.openxmlformats.org/officeDocument/2006/relationships/hyperlink" Target="consultantplus://offline/ref=4611056978273ECB37D1F2733CE36E68F47FBE7499B431505FF5A285FC5F1578B59924DF9C58CEC24E1251C9B7EBFDF9B5C5080A2054C6D43EED3C7AqBY2J" TargetMode="External"/><Relationship Id="rId22" Type="http://schemas.openxmlformats.org/officeDocument/2006/relationships/hyperlink" Target="consultantplus://offline/ref=4611056978273ECB37D1F2733CE36E68F47FBE749EB53F505BFBFF8FF406197AB2967BC89B11C2C34E1354CEB8B4F8ECA49D04083D4AC2CE22EF3Eq7YAJ" TargetMode="External"/><Relationship Id="rId27" Type="http://schemas.openxmlformats.org/officeDocument/2006/relationships/image" Target="media/image1.wmf"/><Relationship Id="rId30" Type="http://schemas.openxmlformats.org/officeDocument/2006/relationships/hyperlink" Target="consultantplus://offline/ref=4611056978273ECB37D1F2733CE36E68F47FBE7499B731575BF9A285FC5F1578B59924DF9C58CEC24E1251C9B2EBFDF9B5C5080A2054C6D43EED3C7AqBY2J" TargetMode="External"/><Relationship Id="rId35" Type="http://schemas.openxmlformats.org/officeDocument/2006/relationships/hyperlink" Target="consultantplus://offline/ref=4611056978273ECB37D1F2733CE36E68F47FBE7499B431505AF6A285FC5F1578B59924DF9C58CEC24E1250CBB4EBFDF9B5C5080A2054C6D43EED3C7AqBY2J" TargetMode="External"/><Relationship Id="rId43" Type="http://schemas.openxmlformats.org/officeDocument/2006/relationships/hyperlink" Target="consultantplus://offline/ref=4611056978273ECB37D1F2733CE36E68F47FBE749EB53F505BFBFF8FF406197AB2967BC89B11C2C34E1357C9B8B4F8ECA49D04083D4AC2CE22EF3Eq7YAJ" TargetMode="External"/><Relationship Id="rId8" Type="http://schemas.openxmlformats.org/officeDocument/2006/relationships/hyperlink" Target="consultantplus://offline/ref=4611056978273ECB37D1F2733CE36E68F47FBE7499B13B5952F9A285FC5F1578B59924DF9C58CEC24E1251C7B6EBFDF9B5C5080A2054C6D43EED3C7AqBY2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611056978273ECB37D1EC7E2A8F3062F07DE47A9BB4330606A4A4D2A30F132DE7D97A86DE1FDDC34A0C53CFB1qEY2J" TargetMode="External"/><Relationship Id="rId17" Type="http://schemas.openxmlformats.org/officeDocument/2006/relationships/hyperlink" Target="consultantplus://offline/ref=4611056978273ECB37D1F2733CE36E68F47FBE7499B431505AF6A285FC5F1578B59924DF9C58CEC24E1250CFBAEBFDF9B5C5080A2054C6D43EED3C7AqBY2J" TargetMode="External"/><Relationship Id="rId25" Type="http://schemas.openxmlformats.org/officeDocument/2006/relationships/hyperlink" Target="consultantplus://offline/ref=4611056978273ECB37D1F2733CE36E68F47FBE749EB53F505BFBFF8FF406197AB2967BC89B11C2C34E1354CDB8B4F8ECA49D04083D4AC2CE22EF3Eq7YAJ" TargetMode="External"/><Relationship Id="rId33" Type="http://schemas.openxmlformats.org/officeDocument/2006/relationships/hyperlink" Target="consultantplus://offline/ref=4611056978273ECB37D1F2733CE36E68F47FBE7499B431505AF6A285FC5F1578B59924DF9C58CEC24E1250CBB5EBFDF9B5C5080A2054C6D43EED3C7AqBY2J" TargetMode="External"/><Relationship Id="rId38" Type="http://schemas.openxmlformats.org/officeDocument/2006/relationships/hyperlink" Target="consultantplus://offline/ref=4611056978273ECB37D1F2733CE36E68F47FBE749EB53F505BFBFF8FF406197AB2967BC89B11C2C34E1354C6B8B4F8ECA49D04083D4AC2CE22EF3Eq7YAJ" TargetMode="External"/><Relationship Id="rId20" Type="http://schemas.openxmlformats.org/officeDocument/2006/relationships/hyperlink" Target="consultantplus://offline/ref=4611056978273ECB37D1F2733CE36E68F47FBE7499B431505AF6A285FC5F1578B59924DF9C58CEC24E1250CBB1EBFDF9B5C5080A2054C6D43EED3C7AqBY2J" TargetMode="External"/><Relationship Id="rId41" Type="http://schemas.openxmlformats.org/officeDocument/2006/relationships/hyperlink" Target="consultantplus://offline/ref=4611056978273ECB37D1F2733CE36E68F47FBE7499B431505AF6A285FC5F1578B59924DF9C58CEC24E1250CBBAEBFDF9B5C5080A2054C6D43EED3C7AqBY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3971</Words>
  <Characters>22635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Анастасия Александровна</dc:creator>
  <cp:keywords/>
  <dc:description/>
  <cp:lastModifiedBy>Попова Анастасия Александровна</cp:lastModifiedBy>
  <cp:revision>1</cp:revision>
  <dcterms:created xsi:type="dcterms:W3CDTF">2022-04-13T09:24:00Z</dcterms:created>
  <dcterms:modified xsi:type="dcterms:W3CDTF">2022-04-13T09:24:00Z</dcterms:modified>
</cp:coreProperties>
</file>